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第18周 实操工单：AprilTag标签识别记录表</w:t>
      </w:r>
    </w:p>
    <w:p>
      <w:pPr>
        <w:jc w:val="center"/>
      </w:pPr>
      <w:r>
        <w:rPr>
          <w:sz w:val="20"/>
        </w:rPr>
        <w:t>智能网联汽车概论 · 激光雷达与导航体验</w:t>
      </w:r>
    </w:p>
    <w:p>
      <w: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/>
            <w:r>
              <w:rPr>
                <w:b/>
                <w:sz w:val="20"/>
              </w:rPr>
              <w:t>姓名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班级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组号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日期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AiNova编号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20"/>
              </w:rPr>
              <w:t>JetAuto编号</w:t>
            </w:r>
          </w:p>
        </w:tc>
      </w:tr>
      <w:tr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144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一、AprilTag标签识别记录表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序号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标签ID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识别效果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备注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1号标签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2号标签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3号标签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二、二维码识别记录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序号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二维码内容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识别结果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备注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三、动作响应设计表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标签ID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设计动作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测试效果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是否成功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1号标签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2号标签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3号标签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评价反馈（1=不合格 5=优秀）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20"/>
              </w:rPr>
              <w:t>评价项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评价标准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自评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20"/>
              </w:rPr>
              <w:t>互评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安全规范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遵守激光雷达和设备操作安全规范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标签识别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正确启动AprilTag识别程序并记录标签ID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配置修改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能修改tags.yaml添加新标签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二维码识别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完成二维码识别测试并记录结果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工单完成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  <w:t>记录完整、数据准确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