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  <w:jc w:val="center"/>
      </w:pPr>
      <w:r>
        <w:rPr>
          <w:rFonts w:ascii="宋体" w:hAnsi="宋体" w:eastAsia="宋体"/>
          <w:b/>
          <w:sz w:val="34"/>
        </w:rPr>
        <w:t>第14周任务工单：舵机角度控制与安全限位</w:t>
      </w:r>
    </w:p>
    <w:p>
      <w:pPr>
        <w:spacing w:before="0" w:after="0" w:line="276" w:lineRule="auto"/>
        <w:jc w:val="center"/>
      </w:pPr>
      <w:r>
        <w:rPr>
          <w:rFonts w:ascii="宋体" w:hAnsi="宋体" w:eastAsia="宋体"/>
          <w:b w:val="0"/>
          <w:color w:val="64748B"/>
          <w:sz w:val="22"/>
        </w:rPr>
        <w:t>Arduino技术及应用 · 第14周 · 舵机角度控制与安全限位（项目五、六）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学生信息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姓名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班级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组号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日期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套件编号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成绩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一、操作确认清单（完成一项打√）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序号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确认项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完成√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三线接线正确，空载转动正常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五点定位偏差已记录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电位器旋钮能平滑控制舵机角度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4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map映射参数书写正确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5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限位版本两端无顶死抖动，能说明限位作用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二、数据记录：映射端点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旋钮位置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A0读数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实际角度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一端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中间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另一端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三、课外任务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>提交舵机角度控制程序；思考：教室门禁摆闸、汽车电子节气门分别相当于本课哪个环节？预习HC-SR04超声波测距原理。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四、我的收获与疑问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评价反馈（1=不合格 5=优秀）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评价项目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评价标准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自评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互评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师评</w:t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安全操作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三线接对、不掰舵机臂、堵转即断电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电路接线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D9信号线与电源线连接规范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程序代码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attach/write/map使用正确，限位参数合理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功能实现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五点定位准确，旋钮控制平滑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记录素养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定位偏差与限位对比记录完整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