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第7周任务工单：蜂鸣器报警控制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第7周 · 蜂鸣器报警控制（项目三、四）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能从外观区分有源/无源蜂鸣器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有源蜂鸣器电平驱动正常响停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无源蜂鸣器tone驱动正常，能改变音调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按键报警：按下响、松开停，逻辑正确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完成按下/松开各10次可靠性测试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二、音调测试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频率(Hz)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音调描述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是否发声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500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1000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2000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三、报警可靠性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次数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触发/解除正常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异常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按下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松开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用tone()让无源蜂鸣器播放"1-2-3"三个音阶（提示：不同频率+不同时长顺序执行）；预习光敏电阻分压电路。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五、我的收获与疑问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断电接线、音量提示到位，无器件损坏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蜂鸣器极性与按键接线正确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tone/noTone与if逻辑使用正确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三种发声 + 按键报警全部实现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音调表与可靠性表填写完整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