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第7周 机动教学周（国庆假期顺延）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2026年10月7日（周三）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本周为国庆假期。课前完成设备断电、线缆整理和电池存放检查，不安排学生操作。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不把电池留在充电状态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不把设备放在潮湿或高温区域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异常电池单独隔离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关闭设备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开关弹出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整理附件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附件齐全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断开电池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端子绝缘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记录复检项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责任人明确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设备断电状态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电池存放位置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附件归位情况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假期后复检项目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用自己的话解释“长时间存放”，并写出它与本周实操的关系。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断电确认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设备与充电器均已断电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附件归位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编号一致且数量完整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存放规范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环境干燥、远离热源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记录完整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复检项和责任人明确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第7周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