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第14周 实操工单：激光雷达基础与点云观察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激光雷达与避障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小车电量充足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雷达线缆连接稳固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禁止直视雷达发射口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小车放置平稳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一、测距数据记录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障碍物实际距离(cm)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雷达测量距离(cm)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角度(°)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误差(cm)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材质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纸板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纸板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80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纸板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纸板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金属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二、雷达参数记录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参数名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数值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说明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扫描范围(°)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角分辨率(°)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测距精度(cm)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扫描频率(Hz)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三、rviz操作检查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设置值/操作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是否掌握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启动rviz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rosrun rviz rviz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Fixed Frame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lidar_link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Add显示项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By topic -&gt; /scan -&gt; LaserScan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观察点云分布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放置障碍物观察变化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四、测距原理对比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对比项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三角测距法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TOF法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成本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测距范围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适用场景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JetAuto采用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禁止直视雷达发射口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原理理解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区分三角测距与TOF法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节点启动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正确启动雷达节点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rviz操作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添加LaserScan查看点云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数据记录完整准确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